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816" w:rsidRPr="00AC3816" w:rsidRDefault="00AC3816" w:rsidP="00AC3816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AC3816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AC3816" w:rsidRPr="00AC3816" w:rsidRDefault="00AC3816" w:rsidP="00AC3816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AC3816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AC3816" w:rsidRPr="00AC3816" w:rsidRDefault="00AC3816" w:rsidP="00AC3816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AC3816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C3816" w:rsidRPr="00AC3816" w:rsidRDefault="00AC3816" w:rsidP="00AC3816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AC3816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AC3816" w:rsidRPr="00AC3816" w:rsidRDefault="00AC3816" w:rsidP="00AC3816">
      <w:pPr>
        <w:pStyle w:val="a3"/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</w:p>
    <w:p w:rsidR="00AC3816" w:rsidRPr="00AC3816" w:rsidRDefault="00AC3816" w:rsidP="00AC3816">
      <w:pPr>
        <w:pStyle w:val="a3"/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</w:p>
    <w:p w:rsidR="00AC3816" w:rsidRPr="00AC3816" w:rsidRDefault="00AC3816" w:rsidP="00AC3816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AC3816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AC3816" w:rsidRPr="00AC3816" w:rsidRDefault="00AC3816" w:rsidP="00AC3816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AC3816" w:rsidRPr="00AC3816" w:rsidRDefault="00AC3816" w:rsidP="00AC3816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AC3816" w:rsidRPr="00AC3816" w:rsidRDefault="00AC3816" w:rsidP="00AC3816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AC3816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AC3816" w:rsidRPr="00AC3816" w:rsidRDefault="00AC3816" w:rsidP="00AC3816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AC3816" w:rsidRPr="00AC3816" w:rsidRDefault="00AC3816" w:rsidP="00AC3816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Название: </w:t>
      </w:r>
      <w:r w:rsidRPr="00AC3816">
        <w:rPr>
          <w:rFonts w:ascii="Times New Roman" w:hAnsi="Times New Roman"/>
          <w:sz w:val="23"/>
          <w:szCs w:val="23"/>
        </w:rPr>
        <w:t>Надпочечные железы. Система «гипоталамус-гипофиз-надпочечники»</w:t>
      </w:r>
      <w:r w:rsidRPr="00AC3816">
        <w:rPr>
          <w:sz w:val="23"/>
          <w:szCs w:val="23"/>
        </w:rPr>
        <w:t xml:space="preserve"> </w:t>
      </w:r>
    </w:p>
    <w:p w:rsidR="00AC3816" w:rsidRPr="00AC3816" w:rsidRDefault="00AC3816" w:rsidP="00AC3816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-1"/>
        <w:jc w:val="both"/>
        <w:rPr>
          <w:rStyle w:val="a6"/>
          <w:rFonts w:ascii="Times New Roman" w:hAnsi="Times New Roman"/>
          <w:b w:val="0"/>
        </w:rPr>
      </w:pPr>
      <w:r w:rsidRPr="00AC3816">
        <w:rPr>
          <w:rFonts w:ascii="Times New Roman" w:hAnsi="Times New Roman"/>
        </w:rPr>
        <w:t xml:space="preserve">Код темы лекции по унифицированной программе: </w:t>
      </w:r>
      <w:r>
        <w:rPr>
          <w:rFonts w:ascii="Times New Roman" w:hAnsi="Times New Roman"/>
        </w:rPr>
        <w:t>5</w:t>
      </w:r>
      <w:r w:rsidRPr="00AC3816">
        <w:rPr>
          <w:rFonts w:ascii="Times New Roman" w:hAnsi="Times New Roman"/>
        </w:rPr>
        <w:t>.3.</w:t>
      </w:r>
    </w:p>
    <w:p w:rsidR="00AC3816" w:rsidRPr="00AC3816" w:rsidRDefault="00AC3816" w:rsidP="00AC3816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C3816">
        <w:rPr>
          <w:rFonts w:ascii="Times New Roman" w:hAnsi="Times New Roman"/>
          <w:sz w:val="24"/>
          <w:szCs w:val="24"/>
        </w:rPr>
        <w:t>Н</w:t>
      </w:r>
      <w:bookmarkStart w:id="0" w:name="_GoBack"/>
      <w:bookmarkEnd w:id="0"/>
      <w:r w:rsidRPr="00AC3816">
        <w:rPr>
          <w:rFonts w:ascii="Times New Roman" w:hAnsi="Times New Roman"/>
          <w:sz w:val="24"/>
          <w:szCs w:val="24"/>
        </w:rPr>
        <w:t>аименование цикла: Про</w:t>
      </w:r>
      <w:r w:rsidRPr="00AC3816">
        <w:rPr>
          <w:rFonts w:ascii="Times New Roman" w:hAnsi="Times New Roman"/>
          <w:sz w:val="24"/>
          <w:szCs w:val="24"/>
        </w:rPr>
        <w:softHyphen/>
        <w:t>фес</w:t>
      </w:r>
      <w:r w:rsidRPr="00AC3816">
        <w:rPr>
          <w:rFonts w:ascii="Times New Roman" w:hAnsi="Times New Roman"/>
          <w:sz w:val="24"/>
          <w:szCs w:val="24"/>
        </w:rPr>
        <w:softHyphen/>
        <w:t>сио</w:t>
      </w:r>
      <w:r w:rsidRPr="00AC3816">
        <w:rPr>
          <w:rFonts w:ascii="Times New Roman" w:hAnsi="Times New Roman"/>
          <w:sz w:val="24"/>
          <w:szCs w:val="24"/>
        </w:rPr>
        <w:softHyphen/>
        <w:t>наль</w:t>
      </w:r>
      <w:r w:rsidRPr="00AC3816">
        <w:rPr>
          <w:rFonts w:ascii="Times New Roman" w:hAnsi="Times New Roman"/>
          <w:sz w:val="24"/>
          <w:szCs w:val="24"/>
        </w:rPr>
        <w:softHyphen/>
        <w:t>ная пе</w:t>
      </w:r>
      <w:r w:rsidRPr="00AC3816">
        <w:rPr>
          <w:rFonts w:ascii="Times New Roman" w:hAnsi="Times New Roman"/>
          <w:sz w:val="24"/>
          <w:szCs w:val="24"/>
        </w:rPr>
        <w:softHyphen/>
        <w:t>ре</w:t>
      </w:r>
      <w:r w:rsidRPr="00AC3816">
        <w:rPr>
          <w:rFonts w:ascii="Times New Roman" w:hAnsi="Times New Roman"/>
          <w:sz w:val="24"/>
          <w:szCs w:val="24"/>
        </w:rPr>
        <w:softHyphen/>
        <w:t>под</w:t>
      </w:r>
      <w:r w:rsidRPr="00AC3816">
        <w:rPr>
          <w:rFonts w:ascii="Times New Roman" w:hAnsi="Times New Roman"/>
          <w:sz w:val="24"/>
          <w:szCs w:val="24"/>
        </w:rPr>
        <w:softHyphen/>
        <w:t>го</w:t>
      </w:r>
      <w:r w:rsidRPr="00AC3816">
        <w:rPr>
          <w:rFonts w:ascii="Times New Roman" w:hAnsi="Times New Roman"/>
          <w:sz w:val="24"/>
          <w:szCs w:val="24"/>
        </w:rPr>
        <w:softHyphen/>
        <w:t>тов</w:t>
      </w:r>
      <w:r w:rsidRPr="00AC3816">
        <w:rPr>
          <w:rFonts w:ascii="Times New Roman" w:hAnsi="Times New Roman"/>
          <w:sz w:val="24"/>
          <w:szCs w:val="24"/>
        </w:rPr>
        <w:softHyphen/>
        <w:t>ка (ПП) врачей по специальности «</w:t>
      </w:r>
      <w:r>
        <w:rPr>
          <w:rFonts w:ascii="Times New Roman" w:hAnsi="Times New Roman"/>
          <w:sz w:val="24"/>
          <w:szCs w:val="24"/>
        </w:rPr>
        <w:t>Эндокринология</w:t>
      </w:r>
      <w:r w:rsidRPr="00AC3816">
        <w:rPr>
          <w:rFonts w:ascii="Times New Roman" w:hAnsi="Times New Roman"/>
          <w:sz w:val="24"/>
          <w:szCs w:val="24"/>
        </w:rPr>
        <w:t>».</w:t>
      </w:r>
    </w:p>
    <w:p w:rsidR="00AC3816" w:rsidRPr="00AC3816" w:rsidRDefault="00AC3816" w:rsidP="00AC3816">
      <w:pPr>
        <w:pStyle w:val="a5"/>
        <w:numPr>
          <w:ilvl w:val="0"/>
          <w:numId w:val="1"/>
        </w:numPr>
        <w:tabs>
          <w:tab w:val="num" w:pos="0"/>
        </w:tabs>
        <w:ind w:left="1434" w:hanging="357"/>
        <w:rPr>
          <w:rFonts w:ascii="Times New Roman" w:hAnsi="Times New Roman"/>
          <w:sz w:val="24"/>
          <w:szCs w:val="24"/>
        </w:rPr>
      </w:pPr>
      <w:r w:rsidRPr="00AC3816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Pr="00AC3816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AC3816" w:rsidRPr="00AC3816" w:rsidRDefault="00AC3816" w:rsidP="00AC3816">
      <w:pPr>
        <w:pStyle w:val="a5"/>
        <w:numPr>
          <w:ilvl w:val="0"/>
          <w:numId w:val="1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3816">
        <w:rPr>
          <w:rFonts w:ascii="Times New Roman" w:hAnsi="Times New Roman"/>
          <w:sz w:val="24"/>
          <w:szCs w:val="24"/>
        </w:rPr>
        <w:t>Продолжительность лекции</w:t>
      </w:r>
      <w:r>
        <w:rPr>
          <w:rFonts w:ascii="Times New Roman" w:hAnsi="Times New Roman"/>
          <w:sz w:val="24"/>
          <w:szCs w:val="24"/>
        </w:rPr>
        <w:t>: 2</w:t>
      </w:r>
      <w:r w:rsidRPr="00AC3816">
        <w:rPr>
          <w:rFonts w:ascii="Times New Roman" w:hAnsi="Times New Roman"/>
          <w:sz w:val="24"/>
          <w:szCs w:val="24"/>
        </w:rPr>
        <w:t xml:space="preserve"> часа.</w:t>
      </w:r>
    </w:p>
    <w:p w:rsidR="00AC3816" w:rsidRDefault="00AC3816" w:rsidP="00AC3816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AC3816">
        <w:rPr>
          <w:rFonts w:ascii="Times New Roman" w:hAnsi="Times New Roman"/>
        </w:rPr>
        <w:t>Цель: ознакомить обучающегося</w:t>
      </w:r>
      <w:r w:rsidRPr="00C4382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с системой </w:t>
      </w:r>
      <w:r w:rsidRPr="00AC3816">
        <w:rPr>
          <w:rFonts w:ascii="Times New Roman" w:hAnsi="Times New Roman"/>
          <w:sz w:val="24"/>
          <w:szCs w:val="24"/>
        </w:rPr>
        <w:t>«ги</w:t>
      </w:r>
      <w:r>
        <w:rPr>
          <w:rFonts w:ascii="Times New Roman" w:hAnsi="Times New Roman"/>
          <w:sz w:val="24"/>
          <w:szCs w:val="24"/>
        </w:rPr>
        <w:t>поталамус-гипофиз-надпочечники».</w:t>
      </w:r>
    </w:p>
    <w:p w:rsidR="00AC3816" w:rsidRPr="00AC3816" w:rsidRDefault="00AC3816" w:rsidP="00AC3816">
      <w:pPr>
        <w:numPr>
          <w:ilvl w:val="0"/>
          <w:numId w:val="1"/>
        </w:numPr>
        <w:rPr>
          <w:rFonts w:ascii="Times New Roman" w:hAnsi="Times New Roman"/>
          <w:color w:val="000000"/>
          <w:spacing w:val="-5"/>
          <w:sz w:val="24"/>
          <w:szCs w:val="24"/>
        </w:rPr>
      </w:pPr>
      <w:r w:rsidRPr="00AC3816">
        <w:rPr>
          <w:rFonts w:ascii="Times New Roman" w:hAnsi="Times New Roman"/>
          <w:color w:val="000000"/>
          <w:spacing w:val="-5"/>
          <w:sz w:val="24"/>
          <w:szCs w:val="24"/>
        </w:rPr>
        <w:t xml:space="preserve">На лекции обсуждаются следующие вопросы: </w:t>
      </w:r>
      <w:r w:rsidRPr="00AC3816">
        <w:rPr>
          <w:rFonts w:ascii="Times New Roman" w:hAnsi="Times New Roman"/>
          <w:color w:val="000000"/>
          <w:spacing w:val="-5"/>
          <w:sz w:val="24"/>
          <w:szCs w:val="24"/>
        </w:rPr>
        <w:t>Надпочечные железы. Система «ги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поталамус-гипофиз-надпочечники».</w:t>
      </w:r>
    </w:p>
    <w:p w:rsidR="00AC3816" w:rsidRPr="00AC3816" w:rsidRDefault="00AC3816" w:rsidP="00AC3816">
      <w:pPr>
        <w:numPr>
          <w:ilvl w:val="0"/>
          <w:numId w:val="1"/>
        </w:numPr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>План лекции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: 1) </w:t>
      </w:r>
      <w:r w:rsidRPr="00AC3816">
        <w:rPr>
          <w:rFonts w:ascii="Times New Roman" w:hAnsi="Times New Roman"/>
          <w:color w:val="000000"/>
          <w:spacing w:val="-6"/>
          <w:sz w:val="24"/>
          <w:szCs w:val="24"/>
        </w:rPr>
        <w:t xml:space="preserve">Надпочечные железы. 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2) </w:t>
      </w:r>
      <w:r w:rsidRPr="00AC3816">
        <w:rPr>
          <w:rFonts w:ascii="Times New Roman" w:hAnsi="Times New Roman"/>
          <w:color w:val="000000"/>
          <w:spacing w:val="-6"/>
          <w:sz w:val="24"/>
          <w:szCs w:val="24"/>
        </w:rPr>
        <w:t xml:space="preserve">Система «гипоталамус-гипофиз-надпочечники» </w:t>
      </w:r>
    </w:p>
    <w:p w:rsidR="00AC3816" w:rsidRPr="00AC3816" w:rsidRDefault="00AC3816" w:rsidP="00AC3816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381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C381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C3816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AC3816" w:rsidRDefault="00AC3816" w:rsidP="00AC3816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proofErr w:type="spellStart"/>
      <w:r>
        <w:rPr>
          <w:rFonts w:ascii="Times New Roman" w:hAnsi="Times New Roman"/>
          <w:sz w:val="24"/>
          <w:szCs w:val="24"/>
        </w:rPr>
        <w:t>лекции</w:t>
      </w:r>
      <w:r w:rsidRPr="00014C41">
        <w:rPr>
          <w:rFonts w:ascii="Times New Roman" w:hAnsi="Times New Roman"/>
          <w:sz w:val="24"/>
          <w:szCs w:val="24"/>
        </w:rPr>
        <w:t>:</w:t>
      </w:r>
      <w:proofErr w:type="spellEnd"/>
    </w:p>
    <w:p w:rsidR="00AC3816" w:rsidRPr="00AC3816" w:rsidRDefault="00AC3816" w:rsidP="00AC381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AC3816">
        <w:rPr>
          <w:rFonts w:ascii="Times New Roman" w:hAnsi="Times New Roman"/>
          <w:sz w:val="24"/>
          <w:szCs w:val="24"/>
        </w:rPr>
        <w:t>Аметов</w:t>
      </w:r>
      <w:proofErr w:type="spellEnd"/>
      <w:r w:rsidRPr="00AC3816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AC3816">
        <w:rPr>
          <w:rFonts w:ascii="Times New Roman" w:hAnsi="Times New Roman"/>
          <w:sz w:val="24"/>
          <w:szCs w:val="24"/>
        </w:rPr>
        <w:t>А.С.Избранные</w:t>
      </w:r>
      <w:proofErr w:type="spellEnd"/>
      <w:proofErr w:type="gramEnd"/>
      <w:r w:rsidRPr="00AC3816">
        <w:rPr>
          <w:rFonts w:ascii="Times New Roman" w:hAnsi="Times New Roman"/>
          <w:sz w:val="24"/>
          <w:szCs w:val="24"/>
        </w:rPr>
        <w:t xml:space="preserve"> лекции по эндокринологии. – </w:t>
      </w:r>
      <w:proofErr w:type="gramStart"/>
      <w:r w:rsidRPr="00AC3816">
        <w:rPr>
          <w:rFonts w:ascii="Times New Roman" w:hAnsi="Times New Roman"/>
          <w:sz w:val="24"/>
          <w:szCs w:val="24"/>
        </w:rPr>
        <w:t>М.:ООО</w:t>
      </w:r>
      <w:proofErr w:type="gramEnd"/>
      <w:r w:rsidRPr="00AC3816">
        <w:rPr>
          <w:rFonts w:ascii="Times New Roman" w:hAnsi="Times New Roman"/>
          <w:sz w:val="24"/>
          <w:szCs w:val="24"/>
        </w:rPr>
        <w:t xml:space="preserve"> «МИА», 2009. – 496 с.</w:t>
      </w:r>
    </w:p>
    <w:p w:rsidR="00AC3816" w:rsidRPr="006206F9" w:rsidRDefault="00AC3816" w:rsidP="00AC381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6206F9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6206F9">
        <w:rPr>
          <w:rFonts w:ascii="Times New Roman" w:hAnsi="Times New Roman"/>
          <w:color w:val="000000"/>
          <w:sz w:val="24"/>
          <w:szCs w:val="24"/>
        </w:rPr>
        <w:t xml:space="preserve"> - Ростов н/Д: Феникс, 2009. - 248 с.</w:t>
      </w:r>
    </w:p>
    <w:p w:rsidR="00AC3816" w:rsidRPr="006206F9" w:rsidRDefault="00AC3816" w:rsidP="00AC381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color w:val="000000"/>
          <w:sz w:val="24"/>
          <w:szCs w:val="24"/>
        </w:rPr>
        <w:lastRenderedPageBreak/>
        <w:t xml:space="preserve">Гипоталамо-гипофизарные синдромы: учебно-методическое пособие/ Г. Н. Варварина, Г. П.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Рунов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AC3816" w:rsidRPr="006206F9" w:rsidRDefault="00AC3816" w:rsidP="00AC381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206F9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AC3816" w:rsidRPr="006206F9" w:rsidRDefault="00AC3816" w:rsidP="00AC381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206F9">
        <w:rPr>
          <w:rFonts w:ascii="Times New Roman" w:hAnsi="Times New Roman"/>
          <w:sz w:val="24"/>
          <w:szCs w:val="24"/>
        </w:rPr>
        <w:t xml:space="preserve">Дедов И.И., </w:t>
      </w:r>
      <w:proofErr w:type="spellStart"/>
      <w:r w:rsidRPr="006206F9">
        <w:rPr>
          <w:rFonts w:ascii="Times New Roman" w:hAnsi="Times New Roman"/>
          <w:sz w:val="24"/>
          <w:szCs w:val="24"/>
        </w:rPr>
        <w:t>Бельцевич</w:t>
      </w:r>
      <w:proofErr w:type="spellEnd"/>
      <w:r w:rsidRPr="006206F9">
        <w:rPr>
          <w:rFonts w:ascii="Times New Roman" w:hAnsi="Times New Roman"/>
          <w:sz w:val="24"/>
          <w:szCs w:val="24"/>
        </w:rPr>
        <w:t xml:space="preserve"> Д.Г., Кузнецов Н.С., Мельниченко Г.А. </w:t>
      </w:r>
      <w:proofErr w:type="spellStart"/>
      <w:r w:rsidRPr="006206F9">
        <w:rPr>
          <w:rFonts w:ascii="Times New Roman" w:hAnsi="Times New Roman"/>
          <w:sz w:val="24"/>
          <w:szCs w:val="24"/>
        </w:rPr>
        <w:t>Феохромоцитома</w:t>
      </w:r>
      <w:proofErr w:type="spellEnd"/>
      <w:r w:rsidRPr="006206F9">
        <w:rPr>
          <w:rFonts w:ascii="Times New Roman" w:hAnsi="Times New Roman"/>
          <w:sz w:val="24"/>
          <w:szCs w:val="24"/>
        </w:rPr>
        <w:t>. Практическая медицина. – М., 2005. – 231 с.</w:t>
      </w:r>
    </w:p>
    <w:p w:rsidR="00AC3816" w:rsidRPr="006206F9" w:rsidRDefault="00AC3816" w:rsidP="00AC381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Диабетическая автономная </w:t>
      </w:r>
      <w:proofErr w:type="spellStart"/>
      <w:r w:rsidRPr="006206F9">
        <w:rPr>
          <w:rStyle w:val="apple-style-span"/>
          <w:rFonts w:ascii="Times New Roman" w:hAnsi="Times New Roman"/>
          <w:color w:val="000000"/>
          <w:sz w:val="24"/>
          <w:szCs w:val="24"/>
        </w:rPr>
        <w:t>нейропатия</w:t>
      </w:r>
      <w:proofErr w:type="spellEnd"/>
      <w:r w:rsidRPr="006206F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 для врачей/ О. Н. Ткачева, А. Л. </w:t>
      </w:r>
      <w:proofErr w:type="spellStart"/>
      <w:r w:rsidRPr="006206F9">
        <w:rPr>
          <w:rStyle w:val="apple-style-span"/>
          <w:rFonts w:ascii="Times New Roman" w:hAnsi="Times New Roman"/>
          <w:color w:val="000000"/>
          <w:sz w:val="24"/>
          <w:szCs w:val="24"/>
        </w:rPr>
        <w:t>Верткин</w:t>
      </w:r>
      <w:proofErr w:type="spellEnd"/>
      <w:r w:rsidRPr="006206F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6206F9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6206F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6206F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6206F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6206F9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  <w:r w:rsidRPr="006206F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AC3816" w:rsidRPr="006206F9" w:rsidRDefault="00AC3816" w:rsidP="00AC381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Диабетическая </w:t>
      </w:r>
      <w:proofErr w:type="spellStart"/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нейропатия</w:t>
      </w:r>
      <w:proofErr w:type="spellEnd"/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: клинические</w:t>
      </w:r>
      <w:r w:rsidRPr="006206F9">
        <w:rPr>
          <w:rFonts w:ascii="Times New Roman" w:hAnsi="Times New Roman"/>
          <w:color w:val="000000"/>
          <w:sz w:val="24"/>
          <w:szCs w:val="24"/>
        </w:rPr>
        <w:t xml:space="preserve"> проявления, вопросы диагностики и патогенетической терапии: учебно-методическое пособие/ О. В.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Занозина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 [и др.]. - Н. Новгород: Изд-во НГМА, 2006. - 59 с.</w:t>
      </w:r>
    </w:p>
    <w:p w:rsidR="00AC3816" w:rsidRPr="006206F9" w:rsidRDefault="00AC3816" w:rsidP="00AC381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6206F9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6206F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AC3816" w:rsidRPr="006206F9" w:rsidRDefault="00AC3816" w:rsidP="00AC381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Трунин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последиплом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. образования (СПб.). - </w:t>
      </w:r>
      <w:proofErr w:type="gramStart"/>
      <w:r w:rsidRPr="006206F9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6206F9">
        <w:rPr>
          <w:rFonts w:ascii="Times New Roman" w:hAnsi="Times New Roman"/>
          <w:color w:val="000000"/>
          <w:sz w:val="24"/>
          <w:szCs w:val="24"/>
        </w:rPr>
        <w:t xml:space="preserve"> ЭЛБИ-СПб, 2006. - 181 с.</w:t>
      </w:r>
    </w:p>
    <w:p w:rsidR="00AC3816" w:rsidRPr="006206F9" w:rsidRDefault="00AC3816" w:rsidP="00AC381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6206F9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: руководство для </w:t>
      </w:r>
      <w:proofErr w:type="gramStart"/>
      <w:r w:rsidRPr="006206F9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6206F9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AC3816" w:rsidRPr="006206F9" w:rsidRDefault="00AC3816" w:rsidP="00AC381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620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620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620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с.</w:t>
      </w:r>
    </w:p>
    <w:p w:rsidR="00AC3816" w:rsidRPr="006206F9" w:rsidRDefault="00AC3816" w:rsidP="00AC381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206F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206F9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6206F9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6206F9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AC3816" w:rsidRPr="006206F9" w:rsidRDefault="00AC3816" w:rsidP="00AC3816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206F9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br/>
      </w: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1</w:t>
      </w:r>
      <w:r w:rsidRPr="006206F9">
        <w:rPr>
          <w:rFonts w:ascii="Times New Roman" w:hAnsi="Times New Roman"/>
          <w:color w:val="000000"/>
          <w:sz w:val="24"/>
          <w:szCs w:val="24"/>
        </w:rPr>
        <w:t xml:space="preserve">: Сахарный диабет и метаболический синдром. - Донецк: ИД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>, 2010. - 78 с. </w:t>
      </w:r>
    </w:p>
    <w:p w:rsidR="00AC3816" w:rsidRPr="006206F9" w:rsidRDefault="00AC3816" w:rsidP="00AC3816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206F9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br/>
      </w: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206F9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AC3816" w:rsidRPr="006206F9" w:rsidRDefault="00AC3816" w:rsidP="00AC3816">
      <w:pPr>
        <w:pStyle w:val="a5"/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206F9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br/>
      </w: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3</w:t>
      </w:r>
      <w:r w:rsidRPr="006206F9">
        <w:rPr>
          <w:rFonts w:ascii="Times New Roman" w:hAnsi="Times New Roman"/>
          <w:color w:val="000000"/>
          <w:sz w:val="24"/>
          <w:szCs w:val="24"/>
        </w:rPr>
        <w:t xml:space="preserve"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>, 2010. - 30 с.</w:t>
      </w:r>
    </w:p>
    <w:p w:rsidR="00AC3816" w:rsidRPr="006206F9" w:rsidRDefault="00AC3816" w:rsidP="00AC381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6206F9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6206F9">
        <w:rPr>
          <w:rFonts w:ascii="Times New Roman" w:hAnsi="Times New Roman"/>
          <w:color w:val="000000"/>
          <w:sz w:val="24"/>
          <w:szCs w:val="24"/>
        </w:rPr>
        <w:t xml:space="preserve"> - М.: МИА, 2009. - 486 с.</w:t>
      </w:r>
    </w:p>
    <w:p w:rsidR="00AC3816" w:rsidRPr="006206F9" w:rsidRDefault="00AC3816" w:rsidP="00AC381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Нейроиммуноэндокринология</w:t>
      </w:r>
      <w:proofErr w:type="spellEnd"/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тимуса:</w:t>
      </w:r>
      <w:r w:rsidRPr="006206F9">
        <w:rPr>
          <w:rFonts w:ascii="Times New Roman" w:hAnsi="Times New Roman"/>
          <w:color w:val="000000"/>
          <w:sz w:val="24"/>
          <w:szCs w:val="24"/>
        </w:rPr>
        <w:t xml:space="preserve"> монография/ И. М. Кветной [и др.]. - </w:t>
      </w:r>
      <w:proofErr w:type="gramStart"/>
      <w:r w:rsidRPr="006206F9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6206F9">
        <w:rPr>
          <w:rFonts w:ascii="Times New Roman" w:hAnsi="Times New Roman"/>
          <w:color w:val="000000"/>
          <w:sz w:val="24"/>
          <w:szCs w:val="24"/>
        </w:rPr>
        <w:t xml:space="preserve"> ДЕАН, 2005. - 160 с.</w:t>
      </w:r>
    </w:p>
    <w:p w:rsidR="00AC3816" w:rsidRPr="006206F9" w:rsidRDefault="00AC3816" w:rsidP="00AC381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6206F9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 Медиа, 2010. - 126 с. </w:t>
      </w:r>
    </w:p>
    <w:p w:rsidR="00AC3816" w:rsidRPr="006206F9" w:rsidRDefault="00AC3816" w:rsidP="00AC381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6206F9">
        <w:rPr>
          <w:rFonts w:ascii="Times New Roman" w:hAnsi="Times New Roman"/>
          <w:sz w:val="24"/>
          <w:szCs w:val="24"/>
        </w:rPr>
        <w:t>Пинский</w:t>
      </w:r>
      <w:proofErr w:type="spellEnd"/>
      <w:r w:rsidRPr="006206F9">
        <w:rPr>
          <w:rFonts w:ascii="Times New Roman" w:hAnsi="Times New Roman"/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AC3816" w:rsidRPr="006206F9" w:rsidRDefault="00AC3816" w:rsidP="00AC381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Рациональная фармакотерапия заболеваний</w:t>
      </w:r>
      <w:r w:rsidRPr="006206F9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6206F9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6206F9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6206F9">
        <w:rPr>
          <w:rFonts w:ascii="Times New Roman" w:hAnsi="Times New Roman"/>
          <w:color w:val="000000"/>
          <w:sz w:val="24"/>
          <w:szCs w:val="24"/>
        </w:rPr>
        <w:t>И</w:t>
      </w:r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6206F9">
        <w:rPr>
          <w:rFonts w:ascii="Times New Roman" w:hAnsi="Times New Roman"/>
          <w:color w:val="000000"/>
          <w:sz w:val="24"/>
          <w:szCs w:val="24"/>
        </w:rPr>
        <w:t>Дедова</w:t>
      </w:r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6206F9">
        <w:rPr>
          <w:rFonts w:ascii="Times New Roman" w:hAnsi="Times New Roman"/>
          <w:color w:val="000000"/>
          <w:sz w:val="24"/>
          <w:szCs w:val="24"/>
        </w:rPr>
        <w:t>Г</w:t>
      </w:r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6206F9">
        <w:rPr>
          <w:rFonts w:ascii="Times New Roman" w:hAnsi="Times New Roman"/>
          <w:color w:val="000000"/>
          <w:sz w:val="24"/>
          <w:szCs w:val="24"/>
        </w:rPr>
        <w:t>А</w:t>
      </w:r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6206F9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6206F9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6206F9">
        <w:rPr>
          <w:rFonts w:ascii="Times New Roman" w:hAnsi="Times New Roman"/>
          <w:color w:val="000000"/>
          <w:sz w:val="24"/>
          <w:szCs w:val="24"/>
        </w:rPr>
        <w:t>Е</w:t>
      </w:r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6206F9">
        <w:rPr>
          <w:rFonts w:ascii="Times New Roman" w:hAnsi="Times New Roman"/>
          <w:color w:val="000000"/>
          <w:sz w:val="24"/>
          <w:szCs w:val="24"/>
        </w:rPr>
        <w:t>Н</w:t>
      </w:r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6206F9">
        <w:rPr>
          <w:rFonts w:ascii="Times New Roman" w:hAnsi="Times New Roman"/>
          <w:color w:val="000000"/>
          <w:sz w:val="24"/>
          <w:szCs w:val="24"/>
        </w:rPr>
        <w:t>Гринева</w:t>
      </w:r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6206F9">
        <w:rPr>
          <w:rFonts w:ascii="Times New Roman" w:hAnsi="Times New Roman"/>
          <w:color w:val="000000"/>
          <w:sz w:val="24"/>
          <w:szCs w:val="24"/>
        </w:rPr>
        <w:t>Е</w:t>
      </w:r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6206F9">
        <w:rPr>
          <w:rFonts w:ascii="Times New Roman" w:hAnsi="Times New Roman"/>
          <w:color w:val="000000"/>
          <w:sz w:val="24"/>
          <w:szCs w:val="24"/>
        </w:rPr>
        <w:t>И</w:t>
      </w:r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6206F9">
        <w:rPr>
          <w:rFonts w:ascii="Times New Roman" w:hAnsi="Times New Roman"/>
          <w:color w:val="000000"/>
          <w:sz w:val="24"/>
          <w:szCs w:val="24"/>
        </w:rPr>
        <w:t>М</w:t>
      </w:r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6206F9">
        <w:rPr>
          <w:rFonts w:ascii="Times New Roman" w:hAnsi="Times New Roman"/>
          <w:color w:val="000000"/>
          <w:sz w:val="24"/>
          <w:szCs w:val="24"/>
        </w:rPr>
        <w:t>с</w:t>
      </w:r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AC3816" w:rsidRPr="006206F9" w:rsidRDefault="00AC3816" w:rsidP="00AC381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color w:val="000000"/>
          <w:sz w:val="24"/>
          <w:szCs w:val="24"/>
        </w:rPr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proofErr w:type="gramStart"/>
      <w:r w:rsidRPr="006206F9">
        <w:rPr>
          <w:rFonts w:ascii="Times New Roman" w:hAnsi="Times New Roman"/>
          <w:color w:val="000000"/>
          <w:sz w:val="24"/>
          <w:szCs w:val="24"/>
        </w:rPr>
        <w:t>Бем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6206F9">
        <w:rPr>
          <w:rFonts w:ascii="Times New Roman" w:hAnsi="Times New Roman"/>
          <w:color w:val="000000"/>
          <w:sz w:val="24"/>
          <w:szCs w:val="24"/>
        </w:rPr>
        <w:t xml:space="preserve"> пер. А. В.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Древаль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 Медиа, 2011. - 264 с.</w:t>
      </w:r>
    </w:p>
    <w:p w:rsidR="00AC3816" w:rsidRPr="006206F9" w:rsidRDefault="00AC3816" w:rsidP="00AC381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color w:val="000000"/>
          <w:sz w:val="24"/>
          <w:szCs w:val="24"/>
        </w:rPr>
        <w:t xml:space="preserve">Сахарный диабет и беременность: учебное пособие для системы послевузовского проф. образования врачей/ Г. П. Лака, Т. Г. </w:t>
      </w:r>
      <w:proofErr w:type="gramStart"/>
      <w:r w:rsidRPr="006206F9">
        <w:rPr>
          <w:rFonts w:ascii="Times New Roman" w:hAnsi="Times New Roman"/>
          <w:color w:val="000000"/>
          <w:sz w:val="24"/>
          <w:szCs w:val="24"/>
        </w:rPr>
        <w:t>Захарова ;</w:t>
      </w:r>
      <w:proofErr w:type="gramEnd"/>
      <w:r w:rsidRPr="006206F9">
        <w:rPr>
          <w:rFonts w:ascii="Times New Roman" w:hAnsi="Times New Roman"/>
          <w:color w:val="000000"/>
          <w:sz w:val="24"/>
          <w:szCs w:val="24"/>
        </w:rPr>
        <w:t xml:space="preserve"> под ред. М. М. Петровой, Ю. А. Терещенко. - Ростов н/Д: Феникс; Красноярск: Издательские проекты, 2006. - 125 с.</w:t>
      </w:r>
    </w:p>
    <w:p w:rsidR="00AC3816" w:rsidRPr="006206F9" w:rsidRDefault="00AC3816" w:rsidP="00AC381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color w:val="000000"/>
          <w:sz w:val="24"/>
          <w:szCs w:val="24"/>
        </w:rPr>
        <w:t xml:space="preserve">Сахарный диабет и артериальная гипертензия: руководство для врачей: научное издание/ И. И. Дедов, М. В. </w:t>
      </w:r>
      <w:proofErr w:type="spellStart"/>
      <w:proofErr w:type="gramStart"/>
      <w:r w:rsidRPr="006206F9">
        <w:rPr>
          <w:rFonts w:ascii="Times New Roman" w:hAnsi="Times New Roman"/>
          <w:color w:val="000000"/>
          <w:sz w:val="24"/>
          <w:szCs w:val="24"/>
        </w:rPr>
        <w:t>Шестакова;</w:t>
      </w: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6206F9">
        <w:rPr>
          <w:rFonts w:ascii="Times New Roman" w:hAnsi="Times New Roman"/>
          <w:color w:val="000000"/>
          <w:sz w:val="24"/>
          <w:szCs w:val="24"/>
        </w:rPr>
        <w:t>ческий</w:t>
      </w:r>
      <w:proofErr w:type="spellEnd"/>
      <w:proofErr w:type="gramEnd"/>
      <w:r w:rsidRPr="006206F9">
        <w:rPr>
          <w:rFonts w:ascii="Times New Roman" w:hAnsi="Times New Roman"/>
          <w:color w:val="000000"/>
          <w:sz w:val="24"/>
          <w:szCs w:val="24"/>
        </w:rPr>
        <w:t xml:space="preserve"> научный центр РАМН. - М.: МИА, 2006. - 343 с.</w:t>
      </w:r>
    </w:p>
    <w:p w:rsidR="00AC3816" w:rsidRPr="006206F9" w:rsidRDefault="00AC3816" w:rsidP="00AC381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color w:val="000000"/>
          <w:sz w:val="24"/>
          <w:szCs w:val="24"/>
        </w:rPr>
        <w:t xml:space="preserve">Сахарный диабет: новое в лечении и профилактике: научное издание / Дж. А. </w:t>
      </w:r>
      <w:proofErr w:type="spellStart"/>
      <w:proofErr w:type="gramStart"/>
      <w:r w:rsidRPr="006206F9">
        <w:rPr>
          <w:rFonts w:ascii="Times New Roman" w:hAnsi="Times New Roman"/>
          <w:color w:val="000000"/>
          <w:sz w:val="24"/>
          <w:szCs w:val="24"/>
        </w:rPr>
        <w:t>Колуэлл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6206F9">
        <w:rPr>
          <w:rFonts w:ascii="Times New Roman" w:hAnsi="Times New Roman"/>
          <w:color w:val="000000"/>
          <w:sz w:val="24"/>
          <w:szCs w:val="24"/>
        </w:rPr>
        <w:t xml:space="preserve"> пер. с англ. М. В. Шестаковой, М. Ш.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Шамхаловой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2007. - 288 с.</w:t>
      </w:r>
    </w:p>
    <w:p w:rsidR="00AC3816" w:rsidRPr="006206F9" w:rsidRDefault="00AC3816" w:rsidP="00AC381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color w:val="000000"/>
          <w:sz w:val="24"/>
          <w:szCs w:val="24"/>
        </w:rPr>
        <w:t xml:space="preserve">Сахарный диабет: практика и контроль: рекомендации для умных </w:t>
      </w:r>
      <w:proofErr w:type="gramStart"/>
      <w:r w:rsidRPr="006206F9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6206F9">
        <w:rPr>
          <w:rFonts w:ascii="Times New Roman" w:hAnsi="Times New Roman"/>
          <w:color w:val="000000"/>
          <w:sz w:val="24"/>
          <w:szCs w:val="24"/>
        </w:rPr>
        <w:t xml:space="preserve"> научное издание/ В. М.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Мавродий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. - 5-е изд., </w:t>
      </w:r>
      <w:proofErr w:type="spellStart"/>
      <w:proofErr w:type="gramStart"/>
      <w:r w:rsidRPr="006206F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>..</w:t>
      </w:r>
      <w:proofErr w:type="gramEnd"/>
      <w:r w:rsidRPr="006206F9">
        <w:rPr>
          <w:rFonts w:ascii="Times New Roman" w:hAnsi="Times New Roman"/>
          <w:color w:val="000000"/>
          <w:sz w:val="24"/>
          <w:szCs w:val="24"/>
        </w:rPr>
        <w:t xml:space="preserve"> - Донецк: ИД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>, 2009. - 79 с.</w:t>
      </w:r>
    </w:p>
    <w:p w:rsidR="00AC3816" w:rsidRPr="006206F9" w:rsidRDefault="00AC3816" w:rsidP="00AC381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6206F9">
        <w:rPr>
          <w:rFonts w:ascii="Times New Roman" w:hAnsi="Times New Roman"/>
          <w:sz w:val="24"/>
          <w:szCs w:val="24"/>
        </w:rPr>
        <w:t>Седлецкий</w:t>
      </w:r>
      <w:proofErr w:type="spellEnd"/>
      <w:r w:rsidRPr="006206F9">
        <w:rPr>
          <w:rFonts w:ascii="Times New Roman" w:hAnsi="Times New Roman"/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AC3816" w:rsidRPr="006206F9" w:rsidRDefault="00AC3816" w:rsidP="00AC381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6206F9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, Г. Е. Труфанов. - </w:t>
      </w:r>
      <w:proofErr w:type="gramStart"/>
      <w:r w:rsidRPr="006206F9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6206F9">
        <w:rPr>
          <w:rFonts w:ascii="Times New Roman" w:hAnsi="Times New Roman"/>
          <w:color w:val="000000"/>
          <w:sz w:val="24"/>
          <w:szCs w:val="24"/>
        </w:rPr>
        <w:t>ЭЛБИ-СПб,2010. - 296 с. </w:t>
      </w:r>
    </w:p>
    <w:p w:rsidR="00AC3816" w:rsidRPr="006206F9" w:rsidRDefault="00AC3816" w:rsidP="00AC381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AC3816" w:rsidRPr="006206F9" w:rsidRDefault="00AC3816" w:rsidP="00AC381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6206F9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6206F9">
        <w:rPr>
          <w:rFonts w:ascii="Times New Roman" w:hAnsi="Times New Roman"/>
          <w:color w:val="000000"/>
          <w:sz w:val="24"/>
          <w:szCs w:val="24"/>
        </w:rPr>
        <w:br/>
      </w: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Т.1</w:t>
      </w:r>
      <w:r w:rsidRPr="006206F9">
        <w:rPr>
          <w:rFonts w:ascii="Times New Roman" w:hAnsi="Times New Roman"/>
          <w:color w:val="000000"/>
          <w:sz w:val="24"/>
          <w:szCs w:val="24"/>
        </w:rPr>
        <w:t xml:space="preserve">: Заболевания гипофиза, щитовидной железы и надпочечников. - </w:t>
      </w:r>
      <w:proofErr w:type="gramStart"/>
      <w:r w:rsidRPr="006206F9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6206F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>, 2011. - 400 с. </w:t>
      </w:r>
    </w:p>
    <w:p w:rsidR="00AC3816" w:rsidRPr="006206F9" w:rsidRDefault="00AC3816" w:rsidP="00AC381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6206F9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6206F9">
        <w:rPr>
          <w:rFonts w:ascii="Times New Roman" w:hAnsi="Times New Roman"/>
          <w:color w:val="000000"/>
          <w:sz w:val="24"/>
          <w:szCs w:val="24"/>
        </w:rPr>
        <w:br/>
      </w: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Т.2</w:t>
      </w:r>
      <w:r w:rsidRPr="006206F9">
        <w:rPr>
          <w:rFonts w:ascii="Times New Roman" w:hAnsi="Times New Roman"/>
          <w:color w:val="000000"/>
          <w:sz w:val="24"/>
          <w:szCs w:val="24"/>
        </w:rPr>
        <w:t xml:space="preserve">: Заболевания поджелудочной железы, паращитовидных и половых желез. - </w:t>
      </w:r>
      <w:proofErr w:type="gramStart"/>
      <w:r w:rsidRPr="006206F9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6206F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>, 2011. - 432 с.</w:t>
      </w:r>
    </w:p>
    <w:p w:rsidR="00AC3816" w:rsidRPr="006206F9" w:rsidRDefault="00AC3816" w:rsidP="00AC381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6206F9">
        <w:rPr>
          <w:rFonts w:ascii="Times New Roman" w:hAnsi="Times New Roman"/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Сидельникова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>, 2007. - 351 с.</w:t>
      </w:r>
    </w:p>
    <w:p w:rsidR="00AC3816" w:rsidRPr="006206F9" w:rsidRDefault="00AC3816" w:rsidP="00AC381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6206F9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AC3816" w:rsidRPr="006206F9" w:rsidRDefault="00AC3816" w:rsidP="00AC381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6206F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6206F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учебное пособие/ Н. Бун, Н. Колледж, Б. </w:t>
      </w:r>
      <w:proofErr w:type="gramStart"/>
      <w:r w:rsidRPr="006206F9">
        <w:rPr>
          <w:rStyle w:val="apple-style-span"/>
          <w:rFonts w:ascii="Times New Roman" w:hAnsi="Times New Roman"/>
          <w:color w:val="000000"/>
          <w:sz w:val="24"/>
          <w:szCs w:val="24"/>
        </w:rPr>
        <w:t>Уокер ;</w:t>
      </w:r>
      <w:proofErr w:type="gramEnd"/>
      <w:r w:rsidRPr="006206F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6206F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6206F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6206F9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AC3816" w:rsidRPr="006206F9" w:rsidRDefault="00AC3816" w:rsidP="00AC381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6206F9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6206F9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6206F9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AC3816" w:rsidRPr="001B2F58" w:rsidRDefault="00AC3816" w:rsidP="00AC38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3816" w:rsidRPr="001B2F58" w:rsidRDefault="00AC3816" w:rsidP="00AC38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3816" w:rsidRPr="001B2F58" w:rsidRDefault="00AC3816" w:rsidP="00AC3816">
      <w:pPr>
        <w:spacing w:line="240" w:lineRule="auto"/>
        <w:ind w:left="540" w:hanging="360"/>
        <w:rPr>
          <w:rFonts w:ascii="Times New Roman" w:hAnsi="Times New Roman"/>
          <w:sz w:val="24"/>
          <w:szCs w:val="24"/>
        </w:rPr>
      </w:pPr>
    </w:p>
    <w:p w:rsidR="00AC3816" w:rsidRPr="001B2F58" w:rsidRDefault="00AC3816" w:rsidP="00AC3816">
      <w:pPr>
        <w:spacing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 </w:t>
      </w:r>
    </w:p>
    <w:p w:rsidR="00A0562D" w:rsidRDefault="00A0562D"/>
    <w:sectPr w:rsidR="00A0562D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0F455F1"/>
    <w:multiLevelType w:val="hybridMultilevel"/>
    <w:tmpl w:val="64A44A68"/>
    <w:lvl w:ilvl="0" w:tplc="0866758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5FD598D"/>
    <w:multiLevelType w:val="hybridMultilevel"/>
    <w:tmpl w:val="F19E02E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1C56B4E"/>
    <w:multiLevelType w:val="hybridMultilevel"/>
    <w:tmpl w:val="9354A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998"/>
    <w:rsid w:val="00706998"/>
    <w:rsid w:val="00A0562D"/>
    <w:rsid w:val="00AC3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A07929-FBF0-4064-B2BE-4979A6BC2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81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C381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C3816"/>
    <w:rPr>
      <w:rFonts w:ascii="Calibri" w:eastAsia="Times New Roman" w:hAnsi="Calibri" w:cs="Times New Roman"/>
      <w:lang w:eastAsia="ru-RU"/>
    </w:rPr>
  </w:style>
  <w:style w:type="paragraph" w:styleId="3">
    <w:name w:val="Body Text 3"/>
    <w:basedOn w:val="a"/>
    <w:link w:val="30"/>
    <w:uiPriority w:val="99"/>
    <w:unhideWhenUsed/>
    <w:rsid w:val="00AC381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C3816"/>
    <w:rPr>
      <w:rFonts w:ascii="Calibri" w:eastAsia="Times New Roman" w:hAnsi="Calibri" w:cs="Times New Roman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AC3816"/>
    <w:pPr>
      <w:ind w:left="720"/>
      <w:contextualSpacing/>
    </w:pPr>
  </w:style>
  <w:style w:type="character" w:customStyle="1" w:styleId="a6">
    <w:name w:val="Текст выделеный"/>
    <w:basedOn w:val="a0"/>
    <w:rsid w:val="00AC3816"/>
    <w:rPr>
      <w:b/>
    </w:rPr>
  </w:style>
  <w:style w:type="paragraph" w:customStyle="1" w:styleId="31">
    <w:name w:val="Стиль3"/>
    <w:basedOn w:val="a"/>
    <w:rsid w:val="00AC3816"/>
    <w:pPr>
      <w:spacing w:after="120" w:line="240" w:lineRule="auto"/>
    </w:pPr>
    <w:rPr>
      <w:rFonts w:ascii="Arial" w:hAnsi="Arial"/>
      <w:sz w:val="24"/>
      <w:szCs w:val="24"/>
    </w:rPr>
  </w:style>
  <w:style w:type="paragraph" w:styleId="a7">
    <w:name w:val="No Spacing"/>
    <w:uiPriority w:val="1"/>
    <w:qFormat/>
    <w:rsid w:val="00AC3816"/>
    <w:pPr>
      <w:spacing w:after="0" w:line="240" w:lineRule="auto"/>
    </w:pPr>
  </w:style>
  <w:style w:type="paragraph" w:customStyle="1" w:styleId="Default">
    <w:name w:val="Default"/>
    <w:rsid w:val="00AC38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style-span">
    <w:name w:val="apple-style-span"/>
    <w:uiPriority w:val="99"/>
    <w:rsid w:val="00AC3816"/>
  </w:style>
  <w:style w:type="character" w:customStyle="1" w:styleId="apple-converted-space">
    <w:name w:val="apple-converted-space"/>
    <w:uiPriority w:val="99"/>
    <w:rsid w:val="00AC38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1144</Words>
  <Characters>6525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Ильмира</dc:creator>
  <cp:keywords/>
  <dc:description/>
  <cp:lastModifiedBy>Ильмира</cp:lastModifiedBy>
  <cp:revision>2</cp:revision>
  <dcterms:created xsi:type="dcterms:W3CDTF">2018-11-22T06:59:00Z</dcterms:created>
  <dcterms:modified xsi:type="dcterms:W3CDTF">2018-11-22T06:59:00Z</dcterms:modified>
</cp:coreProperties>
</file>